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ЗАКЛЮЧЕНИЕ № 42</w:t>
      </w: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DC293C" w:rsidRPr="00DC293C" w:rsidRDefault="00DC293C" w:rsidP="00DC2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C293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 утверждении Положения о порядке финансирования </w:t>
      </w:r>
      <w:proofErr w:type="gramStart"/>
      <w:r w:rsidRPr="00DC293C">
        <w:rPr>
          <w:rFonts w:ascii="Times New Roman" w:eastAsia="Times New Roman" w:hAnsi="Times New Roman" w:cs="Times New Roman"/>
          <w:bCs/>
          <w:color w:val="000000"/>
          <w:lang w:eastAsia="ru-RU"/>
        </w:rPr>
        <w:t>несения  муниципальной</w:t>
      </w:r>
      <w:proofErr w:type="gramEnd"/>
      <w:r w:rsidRPr="00DC293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службы в сельском поселении  </w:t>
      </w:r>
      <w:proofErr w:type="spellStart"/>
      <w:r w:rsidRPr="00DC293C">
        <w:rPr>
          <w:rFonts w:ascii="Times New Roman" w:eastAsia="Times New Roman" w:hAnsi="Times New Roman" w:cs="Times New Roman"/>
          <w:bCs/>
          <w:color w:val="000000"/>
          <w:lang w:eastAsia="ru-RU"/>
        </w:rPr>
        <w:t>Поддубровский</w:t>
      </w:r>
      <w:proofErr w:type="spellEnd"/>
      <w:r w:rsidRPr="00DC293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сельсовет членами казачьих обществ, зарегистрированных на территории сельского поселения </w:t>
      </w:r>
      <w:proofErr w:type="spellStart"/>
      <w:r w:rsidRPr="00DC293C">
        <w:rPr>
          <w:rFonts w:ascii="Times New Roman" w:eastAsia="Times New Roman" w:hAnsi="Times New Roman" w:cs="Times New Roman"/>
          <w:bCs/>
          <w:color w:val="000000"/>
          <w:lang w:eastAsia="ru-RU"/>
        </w:rPr>
        <w:t>Поддубровский</w:t>
      </w:r>
      <w:proofErr w:type="spellEnd"/>
      <w:r w:rsidRPr="00DC293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сельсовет</w:t>
      </w:r>
      <w:r w:rsidRPr="00DC2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93C" w:rsidRPr="00DC293C" w:rsidRDefault="00DC293C" w:rsidP="00DC2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DC293C" w:rsidRPr="00DC293C" w:rsidRDefault="00DC293C" w:rsidP="00DC2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DC293C">
        <w:rPr>
          <w:rFonts w:ascii="Times New Roman" w:eastAsia="Times New Roman" w:hAnsi="Times New Roman" w:cs="Times New Roman"/>
          <w:bCs/>
          <w:color w:val="000000"/>
          <w:lang w:eastAsia="ru-RU"/>
        </w:rPr>
        <w:t>Об утверждении Положения о порядке финансирования несения  муниципальной службы в сельском поселении  </w:t>
      </w:r>
      <w:proofErr w:type="spellStart"/>
      <w:r w:rsidRPr="00DC293C">
        <w:rPr>
          <w:rFonts w:ascii="Times New Roman" w:eastAsia="Times New Roman" w:hAnsi="Times New Roman" w:cs="Times New Roman"/>
          <w:bCs/>
          <w:color w:val="000000"/>
          <w:lang w:eastAsia="ru-RU"/>
        </w:rPr>
        <w:t>Поддубровский</w:t>
      </w:r>
      <w:proofErr w:type="spellEnd"/>
      <w:r w:rsidRPr="00DC293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сельсовет членами казачьих обществ, зарегистрированных на территории сельского поселения </w:t>
      </w:r>
      <w:proofErr w:type="spellStart"/>
      <w:r w:rsidRPr="00DC293C">
        <w:rPr>
          <w:rFonts w:ascii="Times New Roman" w:eastAsia="Times New Roman" w:hAnsi="Times New Roman" w:cs="Times New Roman"/>
          <w:bCs/>
          <w:color w:val="000000"/>
          <w:lang w:eastAsia="ru-RU"/>
        </w:rPr>
        <w:t>Поддубровский</w:t>
      </w:r>
      <w:proofErr w:type="spellEnd"/>
      <w:r w:rsidRPr="00DC293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сельсовет</w:t>
      </w:r>
      <w:r w:rsidRPr="00DC2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93C" w:rsidRPr="00DC293C" w:rsidRDefault="00DC293C" w:rsidP="00DC2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DC293C" w:rsidRPr="00DC293C" w:rsidRDefault="00DC293C" w:rsidP="00DC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DC293C" w:rsidRPr="00DC293C" w:rsidRDefault="00DC293C" w:rsidP="00DC293C">
      <w:pPr>
        <w:spacing w:line="256" w:lineRule="auto"/>
        <w:rPr>
          <w:rFonts w:ascii="Calibri" w:eastAsia="Calibri" w:hAnsi="Calibri" w:cs="Times New Roman"/>
        </w:rPr>
      </w:pPr>
    </w:p>
    <w:p w:rsidR="00DC293C" w:rsidRDefault="00DC293C"/>
    <w:sectPr w:rsidR="00DC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3C"/>
    <w:rsid w:val="00DC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C5FAD-1CE5-4D8B-B861-1FB30919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2024-08-30T06:07:00Z</dcterms:created>
  <dcterms:modified xsi:type="dcterms:W3CDTF">2024-08-30T06:09:00Z</dcterms:modified>
</cp:coreProperties>
</file>